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7B7" w:rsidRPr="00111B70" w:rsidRDefault="00F377B7" w:rsidP="000D157B">
      <w:pPr>
        <w:pStyle w:val="Standard"/>
        <w:tabs>
          <w:tab w:val="left" w:pos="7088"/>
        </w:tabs>
        <w:rPr>
          <w:color w:val="auto"/>
          <w:lang w:val="da-DK" w:eastAsia="da-DK" w:bidi="ar-SA"/>
        </w:rPr>
      </w:pPr>
      <w:r w:rsidRPr="00AC5871">
        <w:rPr>
          <w:color w:val="auto"/>
          <w:lang w:val="da-DK" w:eastAsia="da-DK" w:bidi="ar-SA"/>
        </w:rPr>
        <w:t xml:space="preserve">Herlev, den </w:t>
      </w:r>
      <w:r w:rsidR="00980048">
        <w:rPr>
          <w:color w:val="auto"/>
          <w:lang w:val="da-DK" w:eastAsia="da-DK" w:bidi="ar-SA"/>
        </w:rPr>
        <w:t>6. juni</w:t>
      </w:r>
      <w:r w:rsidRPr="00AC5871">
        <w:rPr>
          <w:color w:val="auto"/>
          <w:lang w:val="da-DK" w:eastAsia="da-DK" w:bidi="ar-SA"/>
        </w:rPr>
        <w:t xml:space="preserve"> 2023</w:t>
      </w:r>
    </w:p>
    <w:p w:rsidR="00F377B7" w:rsidRPr="00111B70" w:rsidRDefault="00F377B7" w:rsidP="000D157B">
      <w:pPr>
        <w:pStyle w:val="Standard"/>
        <w:tabs>
          <w:tab w:val="left" w:pos="7371"/>
          <w:tab w:val="center" w:pos="8364"/>
          <w:tab w:val="right" w:pos="9356"/>
        </w:tabs>
        <w:rPr>
          <w:color w:val="auto"/>
          <w:lang w:val="da-DK"/>
        </w:rPr>
      </w:pPr>
      <w:r w:rsidRPr="00111B70">
        <w:rPr>
          <w:color w:val="auto"/>
          <w:lang w:val="da-DK" w:bidi="ar-SA"/>
        </w:rPr>
        <w:tab/>
      </w:r>
      <w:r w:rsidRPr="00111B70">
        <w:rPr>
          <w:color w:val="auto"/>
          <w:lang w:val="da-DK" w:bidi="ar-SA"/>
        </w:rPr>
        <w:tab/>
      </w:r>
      <w:r w:rsidRPr="00111B70">
        <w:rPr>
          <w:b/>
          <w:color w:val="auto"/>
          <w:lang w:val="da-DK" w:bidi="ar-SA"/>
        </w:rPr>
        <w:t>Banevænget</w:t>
      </w:r>
      <w:r w:rsidRPr="00111B70">
        <w:rPr>
          <w:color w:val="auto"/>
          <w:lang w:val="da-DK" w:bidi="ar-SA"/>
        </w:rPr>
        <w:tab/>
      </w:r>
      <w:r w:rsidRPr="00111B70">
        <w:rPr>
          <w:color w:val="auto"/>
          <w:lang w:val="da-DK" w:bidi="ar-SA"/>
        </w:rPr>
        <w:tab/>
      </w:r>
      <w:r w:rsidRPr="00111B70">
        <w:rPr>
          <w:color w:val="auto"/>
          <w:lang w:val="da-DK" w:bidi="ar-SA"/>
        </w:rPr>
        <w:tab/>
      </w:r>
      <w:r w:rsidRPr="00111B70">
        <w:rPr>
          <w:b/>
          <w:color w:val="auto"/>
          <w:lang w:val="da-DK" w:bidi="ar-SA"/>
        </w:rPr>
        <w:t>Afdelingsbestyrelsen</w:t>
      </w:r>
    </w:p>
    <w:p w:rsidR="00F377B7" w:rsidRPr="00111B70" w:rsidRDefault="00F377B7" w:rsidP="000D157B">
      <w:pPr>
        <w:pStyle w:val="Standard"/>
        <w:rPr>
          <w:color w:val="auto"/>
          <w:lang w:val="da-DK"/>
        </w:rPr>
      </w:pPr>
    </w:p>
    <w:p w:rsidR="00615883" w:rsidRPr="00111B70" w:rsidRDefault="00615883" w:rsidP="000D157B">
      <w:pPr>
        <w:pStyle w:val="Standard"/>
        <w:rPr>
          <w:color w:val="auto"/>
          <w:lang w:val="da-DK" w:eastAsia="da-DK" w:bidi="ar-SA"/>
        </w:rPr>
      </w:pPr>
      <w:r w:rsidRPr="00111B70">
        <w:rPr>
          <w:color w:val="auto"/>
          <w:lang w:val="da-DK" w:eastAsia="da-DK" w:bidi="ar-SA"/>
        </w:rPr>
        <w:t xml:space="preserve">Referat af Bestyrelsesmøde nr. </w:t>
      </w:r>
      <w:r w:rsidR="00980048" w:rsidRPr="00111B70">
        <w:rPr>
          <w:color w:val="auto"/>
          <w:lang w:val="da-DK" w:eastAsia="da-DK" w:bidi="ar-SA"/>
        </w:rPr>
        <w:t>5</w:t>
      </w:r>
      <w:r w:rsidRPr="00111B70">
        <w:rPr>
          <w:color w:val="auto"/>
          <w:lang w:val="da-DK" w:eastAsia="da-DK" w:bidi="ar-SA"/>
        </w:rPr>
        <w:t>/2023</w:t>
      </w:r>
    </w:p>
    <w:p w:rsidR="00615883" w:rsidRPr="00111B70" w:rsidRDefault="00615883" w:rsidP="000D157B">
      <w:pPr>
        <w:pStyle w:val="Standard"/>
        <w:rPr>
          <w:color w:val="auto"/>
          <w:lang w:val="da-DK" w:eastAsia="da-DK" w:bidi="ar-SA"/>
        </w:rPr>
      </w:pPr>
    </w:p>
    <w:p w:rsidR="00615883" w:rsidRPr="00111B70" w:rsidRDefault="00980048" w:rsidP="000D157B">
      <w:pPr>
        <w:pStyle w:val="Standard"/>
        <w:rPr>
          <w:color w:val="auto"/>
          <w:lang w:val="da-DK" w:eastAsia="da-DK" w:bidi="ar-SA"/>
        </w:rPr>
      </w:pPr>
      <w:r w:rsidRPr="00111B70">
        <w:rPr>
          <w:color w:val="auto"/>
          <w:lang w:val="da-DK" w:eastAsia="da-DK" w:bidi="ar-SA"/>
        </w:rPr>
        <w:t>6. juni</w:t>
      </w:r>
      <w:r w:rsidR="00615883" w:rsidRPr="00111B70">
        <w:rPr>
          <w:color w:val="auto"/>
          <w:lang w:val="da-DK" w:eastAsia="da-DK" w:bidi="ar-SA"/>
        </w:rPr>
        <w:t xml:space="preserve"> 2023</w:t>
      </w:r>
    </w:p>
    <w:p w:rsidR="00615883" w:rsidRPr="00111B70" w:rsidRDefault="00615883" w:rsidP="000D157B">
      <w:pPr>
        <w:pStyle w:val="Standard"/>
        <w:rPr>
          <w:color w:val="auto"/>
          <w:lang w:val="da-DK" w:eastAsia="da-DK" w:bidi="ar-SA"/>
        </w:rPr>
      </w:pPr>
    </w:p>
    <w:p w:rsidR="00615883" w:rsidRPr="00111B70" w:rsidRDefault="00615883" w:rsidP="000D157B">
      <w:pPr>
        <w:pStyle w:val="Standard"/>
        <w:rPr>
          <w:color w:val="auto"/>
          <w:lang w:val="da-DK" w:eastAsia="da-DK" w:bidi="ar-SA"/>
        </w:rPr>
      </w:pPr>
      <w:r w:rsidRPr="00111B70">
        <w:rPr>
          <w:color w:val="auto"/>
          <w:u w:val="single"/>
          <w:lang w:val="da-DK" w:eastAsia="da-DK" w:bidi="ar-SA"/>
        </w:rPr>
        <w:t>Til stede:</w:t>
      </w:r>
      <w:r w:rsidRPr="00111B70">
        <w:rPr>
          <w:color w:val="auto"/>
          <w:lang w:val="da-DK" w:eastAsia="da-DK" w:bidi="ar-SA"/>
        </w:rPr>
        <w:t xml:space="preserve"> Bent Andrup/BA </w:t>
      </w:r>
      <w:r w:rsidR="00EE1079" w:rsidRPr="00111B70">
        <w:rPr>
          <w:color w:val="auto"/>
          <w:lang w:val="da-DK" w:eastAsia="da-DK" w:bidi="ar-SA"/>
        </w:rPr>
        <w:t>–</w:t>
      </w:r>
      <w:r w:rsidRPr="00111B70">
        <w:rPr>
          <w:color w:val="auto"/>
          <w:lang w:val="da-DK" w:eastAsia="da-DK" w:bidi="ar-SA"/>
        </w:rPr>
        <w:t xml:space="preserve"> Eva</w:t>
      </w:r>
      <w:r w:rsidR="00EE1079" w:rsidRPr="00111B70">
        <w:rPr>
          <w:color w:val="auto"/>
          <w:lang w:val="da-DK" w:eastAsia="da-DK" w:bidi="ar-SA"/>
        </w:rPr>
        <w:t xml:space="preserve"> </w:t>
      </w:r>
      <w:r w:rsidRPr="00111B70">
        <w:rPr>
          <w:color w:val="auto"/>
          <w:lang w:val="da-DK" w:eastAsia="da-DK" w:bidi="ar-SA"/>
        </w:rPr>
        <w:t>Marie</w:t>
      </w:r>
      <w:r w:rsidR="001E11D3" w:rsidRPr="00111B70">
        <w:rPr>
          <w:color w:val="auto"/>
          <w:lang w:val="da-DK" w:eastAsia="da-DK" w:bidi="ar-SA"/>
        </w:rPr>
        <w:t xml:space="preserve"> </w:t>
      </w:r>
      <w:r w:rsidRPr="00111B70">
        <w:rPr>
          <w:color w:val="auto"/>
          <w:lang w:val="da-DK" w:eastAsia="da-DK" w:bidi="ar-SA"/>
        </w:rPr>
        <w:t>Bojsen/EMB</w:t>
      </w:r>
      <w:r w:rsidR="00826D7D" w:rsidRPr="00111B70">
        <w:rPr>
          <w:color w:val="auto"/>
          <w:lang w:val="da-DK" w:eastAsia="da-DK" w:bidi="ar-SA"/>
        </w:rPr>
        <w:t xml:space="preserve"> </w:t>
      </w:r>
      <w:r w:rsidR="001E11D3" w:rsidRPr="00111B70">
        <w:rPr>
          <w:color w:val="auto"/>
          <w:lang w:val="da-DK" w:eastAsia="da-DK" w:bidi="ar-SA"/>
        </w:rPr>
        <w:t xml:space="preserve">- </w:t>
      </w:r>
      <w:r w:rsidRPr="00111B70">
        <w:rPr>
          <w:color w:val="auto"/>
          <w:lang w:val="da-DK" w:eastAsia="da-DK" w:bidi="ar-SA"/>
        </w:rPr>
        <w:t>Kasper Alsøe/KA - Gerd Mose</w:t>
      </w:r>
      <w:r w:rsidR="001E11D3" w:rsidRPr="00111B70">
        <w:rPr>
          <w:color w:val="auto"/>
          <w:lang w:val="da-DK" w:eastAsia="da-DK" w:bidi="ar-SA"/>
        </w:rPr>
        <w:t>/GM</w:t>
      </w:r>
      <w:r w:rsidRPr="00111B70">
        <w:rPr>
          <w:color w:val="auto"/>
          <w:lang w:val="da-DK" w:eastAsia="da-DK" w:bidi="ar-SA"/>
        </w:rPr>
        <w:t xml:space="preserve"> - Lise Eliasson</w:t>
      </w:r>
      <w:r w:rsidR="001E11D3" w:rsidRPr="00111B70">
        <w:rPr>
          <w:color w:val="auto"/>
          <w:lang w:val="da-DK" w:eastAsia="da-DK" w:bidi="ar-SA"/>
        </w:rPr>
        <w:t>/LE</w:t>
      </w:r>
      <w:r w:rsidR="00980048" w:rsidRPr="00111B70">
        <w:rPr>
          <w:color w:val="auto"/>
          <w:lang w:val="da-DK" w:eastAsia="da-DK" w:bidi="ar-SA"/>
        </w:rPr>
        <w:t xml:space="preserve"> - Dorte Vilhelmsen/D</w:t>
      </w:r>
      <w:r w:rsidR="00B773A2" w:rsidRPr="00111B70">
        <w:rPr>
          <w:color w:val="auto"/>
          <w:lang w:val="da-DK" w:eastAsia="da-DK" w:bidi="ar-SA"/>
        </w:rPr>
        <w:t>V</w:t>
      </w:r>
      <w:r w:rsidR="00980048" w:rsidRPr="00111B70">
        <w:rPr>
          <w:color w:val="auto"/>
          <w:lang w:val="da-DK" w:eastAsia="da-DK" w:bidi="ar-SA"/>
        </w:rPr>
        <w:t xml:space="preserve">- Brit Johansen/BJ </w:t>
      </w:r>
      <w:r w:rsidR="00111B70" w:rsidRPr="00111B70">
        <w:rPr>
          <w:color w:val="auto"/>
          <w:lang w:val="da-DK" w:eastAsia="da-DK" w:bidi="ar-SA"/>
        </w:rPr>
        <w:t xml:space="preserve">- Knud Dohm/KD </w:t>
      </w:r>
      <w:r w:rsidR="00980048" w:rsidRPr="00111B70">
        <w:rPr>
          <w:color w:val="auto"/>
          <w:lang w:val="da-DK" w:eastAsia="da-DK" w:bidi="ar-SA"/>
        </w:rPr>
        <w:t>- Jesper Dræby/JD</w:t>
      </w:r>
    </w:p>
    <w:p w:rsidR="00615883" w:rsidRPr="00111B70" w:rsidRDefault="00615883" w:rsidP="000D157B">
      <w:pPr>
        <w:pStyle w:val="Standard"/>
        <w:rPr>
          <w:color w:val="auto"/>
          <w:lang w:val="da-DK" w:eastAsia="da-DK" w:bidi="ar-SA"/>
        </w:rPr>
      </w:pPr>
    </w:p>
    <w:p w:rsidR="00615883" w:rsidRPr="00111B70" w:rsidRDefault="00615883" w:rsidP="000D157B">
      <w:pPr>
        <w:pStyle w:val="Standard"/>
        <w:rPr>
          <w:color w:val="auto"/>
          <w:lang w:val="da-DK" w:eastAsia="da-DK" w:bidi="ar-SA"/>
        </w:rPr>
      </w:pPr>
      <w:r w:rsidRPr="00111B70">
        <w:rPr>
          <w:color w:val="auto"/>
          <w:u w:val="single"/>
          <w:lang w:val="da-DK" w:eastAsia="da-DK" w:bidi="ar-SA"/>
        </w:rPr>
        <w:t>Ikke til stede:</w:t>
      </w:r>
      <w:r w:rsidRPr="00111B70">
        <w:rPr>
          <w:color w:val="auto"/>
          <w:lang w:val="da-DK" w:eastAsia="da-DK" w:bidi="ar-SA"/>
        </w:rPr>
        <w:t xml:space="preserve"> Peter Rørbye/PR</w:t>
      </w:r>
    </w:p>
    <w:p w:rsidR="00615883" w:rsidRPr="00111B70" w:rsidRDefault="00615883" w:rsidP="000D157B">
      <w:pPr>
        <w:pStyle w:val="Standard"/>
        <w:rPr>
          <w:color w:val="auto"/>
          <w:lang w:val="da-DK" w:eastAsia="da-DK" w:bidi="ar-SA"/>
        </w:rPr>
      </w:pPr>
    </w:p>
    <w:p w:rsidR="00DC183F" w:rsidRPr="00111B70" w:rsidRDefault="00DC183F" w:rsidP="000D157B">
      <w:pPr>
        <w:pStyle w:val="Standard"/>
        <w:rPr>
          <w:color w:val="auto"/>
          <w:u w:val="single"/>
          <w:lang w:val="da-DK" w:eastAsia="da-DK" w:bidi="ar-SA"/>
        </w:rPr>
      </w:pPr>
      <w:r w:rsidRPr="00111B70">
        <w:rPr>
          <w:color w:val="auto"/>
          <w:u w:val="single"/>
          <w:lang w:val="da-DK" w:eastAsia="da-DK" w:bidi="ar-SA"/>
        </w:rPr>
        <w:t>Dagsorden:</w:t>
      </w:r>
    </w:p>
    <w:p w:rsidR="00980048" w:rsidRPr="00111B70" w:rsidRDefault="00980048" w:rsidP="000D157B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Indlæg fra Afdelingslederen</w:t>
      </w:r>
    </w:p>
    <w:p w:rsidR="00980048" w:rsidRPr="00111B70" w:rsidRDefault="00980048" w:rsidP="000D157B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Grillpladser er bestilt prisen er ca. 2000kr pr stk.</w:t>
      </w:r>
    </w:p>
    <w:p w:rsidR="000963FB" w:rsidRPr="00111B70" w:rsidRDefault="000963FB" w:rsidP="000D157B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Selskabslokalet:</w:t>
      </w:r>
    </w:p>
    <w:p w:rsidR="00980048" w:rsidRPr="00111B70" w:rsidRDefault="000963FB" w:rsidP="000963FB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Istandsættelse</w:t>
      </w:r>
      <w:r w:rsidR="00980048" w:rsidRPr="00111B70">
        <w:rPr>
          <w:color w:val="auto"/>
          <w:lang w:val="da-DK"/>
        </w:rPr>
        <w:t xml:space="preserve"> af gulve i selskabslokalets stue koster ca. 8500kr. Istandsættelsen bestilles.</w:t>
      </w:r>
    </w:p>
    <w:p w:rsidR="000963FB" w:rsidRPr="00111B70" w:rsidRDefault="000963FB" w:rsidP="000963FB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Musikanlægget er bestilt. Det skal sikres at strømmen også går, hvis man bruger et eksternt anlæg</w:t>
      </w:r>
      <w:r w:rsidR="00250DA3" w:rsidRPr="00111B70">
        <w:rPr>
          <w:color w:val="auto"/>
          <w:lang w:val="da-DK"/>
        </w:rPr>
        <w:t>, h</w:t>
      </w:r>
      <w:r w:rsidR="002D36A6" w:rsidRPr="00111B70">
        <w:rPr>
          <w:color w:val="auto"/>
          <w:lang w:val="da-DK"/>
        </w:rPr>
        <w:t>vilket i øvrigt ikke er tilladt.</w:t>
      </w:r>
    </w:p>
    <w:p w:rsidR="000963FB" w:rsidRPr="00111B70" w:rsidRDefault="000963FB" w:rsidP="000963FB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Kontoret er blevet malet og loftpladerne er blevet udskiftet.</w:t>
      </w:r>
    </w:p>
    <w:p w:rsidR="00980048" w:rsidRPr="00111B70" w:rsidRDefault="00980048" w:rsidP="000D157B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Baneløkken 14: Problemet med underlaget ligger hos Peter og Morten. Der indhentes en pris på fjernelse af underlag og etablering af fliser og græs.</w:t>
      </w:r>
    </w:p>
    <w:p w:rsidR="00980048" w:rsidRPr="00111B70" w:rsidRDefault="00980048" w:rsidP="000D157B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 xml:space="preserve">Sammenlægning af </w:t>
      </w:r>
      <w:r w:rsidR="00B773A2" w:rsidRPr="00111B70">
        <w:rPr>
          <w:color w:val="auto"/>
          <w:lang w:val="da-DK"/>
        </w:rPr>
        <w:t>ejendomskontorerne</w:t>
      </w:r>
      <w:r w:rsidRPr="00111B70">
        <w:rPr>
          <w:color w:val="auto"/>
          <w:lang w:val="da-DK"/>
        </w:rPr>
        <w:t>: De</w:t>
      </w:r>
      <w:r w:rsidR="00CB68D8" w:rsidRPr="00111B70">
        <w:rPr>
          <w:color w:val="auto"/>
          <w:lang w:val="da-DK"/>
        </w:rPr>
        <w:t>r</w:t>
      </w:r>
      <w:r w:rsidRPr="00111B70">
        <w:rPr>
          <w:color w:val="auto"/>
          <w:lang w:val="da-DK"/>
        </w:rPr>
        <w:t xml:space="preserve"> arbejdes på det, samtaler med medarbejderne er overstået og fordelingsnøgler er i gang med at blive udregnet.</w:t>
      </w:r>
    </w:p>
    <w:p w:rsidR="00980048" w:rsidRPr="00111B70" w:rsidRDefault="00980048" w:rsidP="000D157B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 xml:space="preserve">Skraldeplads til storskrald: Den første bliver bygget på Baneløkke siden </w:t>
      </w:r>
      <w:r w:rsidR="000D157B" w:rsidRPr="00111B70">
        <w:rPr>
          <w:color w:val="auto"/>
          <w:lang w:val="da-DK"/>
        </w:rPr>
        <w:t>hen over</w:t>
      </w:r>
      <w:r w:rsidRPr="00111B70">
        <w:rPr>
          <w:color w:val="auto"/>
          <w:lang w:val="da-DK"/>
        </w:rPr>
        <w:t xml:space="preserve"> sommeren, den anden bygges til næste år.</w:t>
      </w:r>
      <w:r w:rsidR="002D36A6" w:rsidRPr="00111B70">
        <w:rPr>
          <w:color w:val="auto"/>
          <w:lang w:val="da-DK"/>
        </w:rPr>
        <w:t xml:space="preserve"> </w:t>
      </w:r>
    </w:p>
    <w:p w:rsidR="000D157B" w:rsidRPr="00111B70" w:rsidRDefault="00980048" w:rsidP="000D157B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 xml:space="preserve">Opmåling af kælderrum: Opmålingen er i gang. Der er blevet lavet et godt grundarbejde. </w:t>
      </w:r>
    </w:p>
    <w:p w:rsidR="000D157B" w:rsidRPr="00111B70" w:rsidRDefault="00980048" w:rsidP="000D157B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 xml:space="preserve">16 har meldt sig og fortalt, at de ikke betaler for deres ekstra rum, de bliver målt op og lavet kontrakter på. </w:t>
      </w:r>
    </w:p>
    <w:p w:rsidR="000D157B" w:rsidRPr="00111B70" w:rsidRDefault="000D157B" w:rsidP="000D157B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 xml:space="preserve">8 kælderrum står tomme, de bliver målt op og tilbudt til beboerne. </w:t>
      </w:r>
    </w:p>
    <w:p w:rsidR="000D157B" w:rsidRPr="00111B70" w:rsidRDefault="000D157B" w:rsidP="000D157B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 xml:space="preserve">De kælderrum, </w:t>
      </w:r>
      <w:r w:rsidRPr="00111B70">
        <w:rPr>
          <w:strike/>
          <w:color w:val="auto"/>
          <w:lang w:val="da-DK"/>
        </w:rPr>
        <w:t>som</w:t>
      </w:r>
      <w:r w:rsidRPr="00111B70">
        <w:rPr>
          <w:color w:val="auto"/>
          <w:lang w:val="da-DK"/>
        </w:rPr>
        <w:t xml:space="preserve"> der er kontrakt på, reguleres efter afdelingsmødets beslutning om m</w:t>
      </w:r>
      <w:r w:rsidRPr="00111B70">
        <w:rPr>
          <w:color w:val="auto"/>
          <w:vertAlign w:val="superscript"/>
          <w:lang w:val="da-DK"/>
        </w:rPr>
        <w:t>2</w:t>
      </w:r>
      <w:r w:rsidRPr="00111B70">
        <w:rPr>
          <w:color w:val="auto"/>
          <w:lang w:val="da-DK"/>
        </w:rPr>
        <w:t xml:space="preserve"> pris. </w:t>
      </w:r>
    </w:p>
    <w:p w:rsidR="00980048" w:rsidRPr="00111B70" w:rsidRDefault="000D157B" w:rsidP="000D157B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De kælderrum, som ejendomsfunktionærerne ikke har fået adgang til, får låsen klippet og erstattet</w:t>
      </w:r>
      <w:r w:rsidR="00CB68D8" w:rsidRPr="00111B70">
        <w:rPr>
          <w:color w:val="auto"/>
          <w:lang w:val="da-DK"/>
        </w:rPr>
        <w:t xml:space="preserve"> med ejendomskontorets lås</w:t>
      </w:r>
      <w:r w:rsidRPr="00111B70">
        <w:rPr>
          <w:color w:val="auto"/>
          <w:lang w:val="da-DK"/>
        </w:rPr>
        <w:t>,</w:t>
      </w:r>
      <w:r w:rsidR="00CB68D8" w:rsidRPr="00111B70">
        <w:rPr>
          <w:color w:val="auto"/>
          <w:lang w:val="da-DK"/>
        </w:rPr>
        <w:t xml:space="preserve"> og beboerne kan derefter henvende sig på ejendomskontoret.</w:t>
      </w:r>
      <w:r w:rsidRPr="00111B70">
        <w:rPr>
          <w:color w:val="auto"/>
          <w:lang w:val="da-DK"/>
        </w:rPr>
        <w:t xml:space="preserve"> </w:t>
      </w:r>
      <w:r w:rsidR="00CB68D8" w:rsidRPr="00111B70">
        <w:rPr>
          <w:color w:val="auto"/>
          <w:lang w:val="da-DK"/>
        </w:rPr>
        <w:t>H</w:t>
      </w:r>
      <w:r w:rsidRPr="00111B70">
        <w:rPr>
          <w:color w:val="auto"/>
          <w:lang w:val="da-DK"/>
        </w:rPr>
        <w:t>vis der ikke er kommet en henvendelse efter 3 mdr., så bliver de tømt, opmålt og tilbudt til beboerne.</w:t>
      </w:r>
    </w:p>
    <w:p w:rsidR="000D157B" w:rsidRPr="00111B70" w:rsidRDefault="000963FB" w:rsidP="000D157B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Garager:</w:t>
      </w:r>
    </w:p>
    <w:p w:rsidR="000963FB" w:rsidRPr="00111B70" w:rsidRDefault="000963FB" w:rsidP="000963FB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Der skal ansøges om garager igennem KAB og der er en længere venteliste.</w:t>
      </w:r>
    </w:p>
    <w:p w:rsidR="000963FB" w:rsidRPr="00111B70" w:rsidRDefault="000963FB" w:rsidP="000963FB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Garager er til biler, ikke opbevaring.</w:t>
      </w:r>
    </w:p>
    <w:p w:rsidR="000963FB" w:rsidRPr="00111B70" w:rsidRDefault="000963FB" w:rsidP="000963FB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Der er sat en rådgiver på projektering og udb</w:t>
      </w:r>
      <w:r w:rsidR="002D36A6" w:rsidRPr="00111B70">
        <w:rPr>
          <w:color w:val="auto"/>
          <w:lang w:val="da-DK"/>
        </w:rPr>
        <w:t>u</w:t>
      </w:r>
      <w:r w:rsidRPr="00111B70">
        <w:rPr>
          <w:color w:val="auto"/>
          <w:lang w:val="da-DK"/>
        </w:rPr>
        <w:t>d på renoveringen af garagerne. Den fysiske opstart bliver efter sommerferien.</w:t>
      </w:r>
    </w:p>
    <w:p w:rsidR="00EB27A5" w:rsidRPr="00111B70" w:rsidRDefault="000963FB" w:rsidP="00EB27A5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Lys i opgangene: Arbejdet er bestilt og udføres hen over sommeren.</w:t>
      </w:r>
    </w:p>
    <w:p w:rsidR="00EB27A5" w:rsidRPr="00111B70" w:rsidRDefault="00EB27A5" w:rsidP="00EB27A5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Istandsættelse ved fraflytning:</w:t>
      </w:r>
    </w:p>
    <w:p w:rsidR="00EB27A5" w:rsidRPr="00111B70" w:rsidRDefault="00EB27A5" w:rsidP="00EB27A5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El bliver tjekket af en elektriker og der bedømmes om ledninger</w:t>
      </w:r>
      <w:r w:rsidR="002D36A6" w:rsidRPr="00111B70">
        <w:rPr>
          <w:color w:val="auto"/>
          <w:lang w:val="da-DK"/>
        </w:rPr>
        <w:t>/kontakter</w:t>
      </w:r>
      <w:r w:rsidRPr="00111B70">
        <w:rPr>
          <w:color w:val="auto"/>
          <w:lang w:val="da-DK"/>
        </w:rPr>
        <w:t xml:space="preserve"> skal skiftes.</w:t>
      </w:r>
    </w:p>
    <w:p w:rsidR="00EB27A5" w:rsidRPr="00111B70" w:rsidRDefault="00EB27A5" w:rsidP="00EB27A5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 xml:space="preserve">Vi vil gerne have indhentet en pris på, hvor meget det vil koste at trække </w:t>
      </w:r>
      <w:r w:rsidRPr="00111B70">
        <w:rPr>
          <w:color w:val="auto"/>
          <w:lang w:val="da-DK"/>
        </w:rPr>
        <w:lastRenderedPageBreak/>
        <w:t>380V ind til køkkenet. Kan det eventuelt tages over individuel ve</w:t>
      </w:r>
      <w:r w:rsidR="003F76FC" w:rsidRPr="00111B70">
        <w:rPr>
          <w:color w:val="auto"/>
          <w:lang w:val="da-DK"/>
        </w:rPr>
        <w:t>d</w:t>
      </w:r>
      <w:r w:rsidRPr="00111B70">
        <w:rPr>
          <w:color w:val="auto"/>
          <w:lang w:val="da-DK"/>
        </w:rPr>
        <w:t>ligeholdelse og betales af over huslejen?</w:t>
      </w:r>
    </w:p>
    <w:p w:rsidR="00EB27A5" w:rsidRPr="00111B70" w:rsidRDefault="00EB27A5" w:rsidP="00EB27A5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Legepladser:</w:t>
      </w:r>
    </w:p>
    <w:p w:rsidR="00EB27A5" w:rsidRPr="00111B70" w:rsidRDefault="00EB27A5" w:rsidP="00EB27A5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Motionslegeplads på Stumpedal: Motionsredskaberne er skadede og skal fjernes. Skal de erstattes?</w:t>
      </w:r>
    </w:p>
    <w:p w:rsidR="00EB27A5" w:rsidRPr="00111B70" w:rsidRDefault="00EB27A5" w:rsidP="00EB27A5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Gåseholms legeplads er kedelig</w:t>
      </w:r>
    </w:p>
    <w:p w:rsidR="00EB27A5" w:rsidRPr="00111B70" w:rsidRDefault="00EB27A5" w:rsidP="00EB27A5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Legeplads udvalget er lidt langsomt, Dorte melder sig til og sikre</w:t>
      </w:r>
      <w:r w:rsidR="002D36A6" w:rsidRPr="00111B70">
        <w:rPr>
          <w:color w:val="auto"/>
          <w:lang w:val="da-DK"/>
        </w:rPr>
        <w:t>r</w:t>
      </w:r>
      <w:r w:rsidRPr="00111B70">
        <w:rPr>
          <w:color w:val="auto"/>
          <w:lang w:val="da-DK"/>
        </w:rPr>
        <w:t>, at der kommer lidt skub på det.</w:t>
      </w:r>
    </w:p>
    <w:p w:rsidR="003F76FC" w:rsidRPr="00111B70" w:rsidRDefault="00EB27A5" w:rsidP="003F76FC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Er der andre løsninger i stedet for legepladser, som er meget dyre? Fællesskabshaver foreslås. Dette gives til legepladsgruppen.</w:t>
      </w:r>
    </w:p>
    <w:p w:rsidR="003F76FC" w:rsidRPr="00111B70" w:rsidRDefault="003F76FC" w:rsidP="003F76FC">
      <w:pPr>
        <w:pStyle w:val="Standard"/>
        <w:rPr>
          <w:color w:val="auto"/>
          <w:lang w:val="da-DK"/>
        </w:rPr>
      </w:pPr>
    </w:p>
    <w:p w:rsidR="000D157B" w:rsidRPr="00111B70" w:rsidRDefault="00980048" w:rsidP="000D157B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Beboerhenvendelser:</w:t>
      </w:r>
    </w:p>
    <w:p w:rsidR="00980048" w:rsidRPr="00111B70" w:rsidRDefault="00EB27A5" w:rsidP="000D157B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Vaskerum:</w:t>
      </w:r>
    </w:p>
    <w:p w:rsidR="00EB27A5" w:rsidRPr="00111B70" w:rsidRDefault="00EB27A5" w:rsidP="00EB27A5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Flere beboere har problemer med det nye vaske bookingsystem. Der er ikke meget bestyrelsen kan gøre.</w:t>
      </w:r>
    </w:p>
    <w:p w:rsidR="00EB27A5" w:rsidRPr="00111B70" w:rsidRDefault="00EB27A5" w:rsidP="00EB27A5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Bestyrelsen vil prøve at lave et piktogram til at guide beboere</w:t>
      </w:r>
    </w:p>
    <w:p w:rsidR="00EB27A5" w:rsidRPr="00111B70" w:rsidRDefault="008A5B0C" w:rsidP="00EB27A5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 xml:space="preserve">For at hjælpe beboere, som ikke er så gode til dansk, så spørger vi </w:t>
      </w:r>
      <w:r w:rsidR="002D36A6" w:rsidRPr="00111B70">
        <w:rPr>
          <w:color w:val="auto"/>
          <w:lang w:val="da-DK"/>
        </w:rPr>
        <w:t>Electrolux</w:t>
      </w:r>
      <w:r w:rsidRPr="00111B70">
        <w:rPr>
          <w:color w:val="auto"/>
          <w:lang w:val="da-DK"/>
        </w:rPr>
        <w:t xml:space="preserve"> om man kan skifte</w:t>
      </w:r>
      <w:r w:rsidR="002D36A6" w:rsidRPr="00111B70">
        <w:rPr>
          <w:color w:val="auto"/>
          <w:lang w:val="da-DK"/>
        </w:rPr>
        <w:t xml:space="preserve"> </w:t>
      </w:r>
      <w:r w:rsidRPr="00111B70">
        <w:rPr>
          <w:color w:val="auto"/>
          <w:lang w:val="da-DK"/>
        </w:rPr>
        <w:t>sprog i programmet, når man bruger skærmen.</w:t>
      </w:r>
    </w:p>
    <w:p w:rsidR="008A5B0C" w:rsidRPr="00111B70" w:rsidRDefault="008A5B0C" w:rsidP="00EB27A5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Bestyrelsen opfordrer beboerne til at hjælpe hinanden med at lære det nye system at kende.</w:t>
      </w:r>
    </w:p>
    <w:p w:rsidR="008A5B0C" w:rsidRPr="00111B70" w:rsidRDefault="008A5B0C" w:rsidP="008A5B0C">
      <w:pPr>
        <w:pStyle w:val="Standard"/>
        <w:ind w:left="2160"/>
        <w:rPr>
          <w:color w:val="auto"/>
          <w:lang w:val="da-DK"/>
        </w:rPr>
      </w:pPr>
    </w:p>
    <w:p w:rsidR="00980048" w:rsidRPr="00111B70" w:rsidRDefault="00980048" w:rsidP="000D157B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Godkendelse af referat 4/2023</w:t>
      </w:r>
    </w:p>
    <w:p w:rsidR="008A5B0C" w:rsidRPr="00111B70" w:rsidRDefault="008A5B0C" w:rsidP="008A5B0C">
      <w:pPr>
        <w:pStyle w:val="Standard"/>
        <w:ind w:left="720"/>
        <w:rPr>
          <w:color w:val="auto"/>
          <w:lang w:val="da-DK"/>
        </w:rPr>
      </w:pPr>
      <w:r w:rsidRPr="00111B70">
        <w:rPr>
          <w:color w:val="auto"/>
          <w:lang w:val="da-DK"/>
        </w:rPr>
        <w:t>Referatet er godkendt og underskrevet</w:t>
      </w:r>
    </w:p>
    <w:p w:rsidR="008A5B0C" w:rsidRPr="00111B70" w:rsidRDefault="008A5B0C" w:rsidP="008A5B0C">
      <w:pPr>
        <w:pStyle w:val="Standard"/>
        <w:rPr>
          <w:color w:val="auto"/>
          <w:lang w:val="da-DK"/>
        </w:rPr>
      </w:pPr>
    </w:p>
    <w:p w:rsidR="00980048" w:rsidRPr="00111B70" w:rsidRDefault="00980048" w:rsidP="000D157B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Fotografering af bestyrelsesmedlemmerne</w:t>
      </w:r>
    </w:p>
    <w:p w:rsidR="008A5B0C" w:rsidRPr="00111B70" w:rsidRDefault="008A5B0C" w:rsidP="008A5B0C">
      <w:pPr>
        <w:pStyle w:val="Standard"/>
        <w:ind w:left="720"/>
        <w:rPr>
          <w:color w:val="auto"/>
          <w:lang w:val="da-DK"/>
        </w:rPr>
      </w:pPr>
      <w:r w:rsidRPr="00111B70">
        <w:rPr>
          <w:color w:val="auto"/>
          <w:lang w:val="da-DK"/>
        </w:rPr>
        <w:t>Gjort</w:t>
      </w:r>
      <w:r w:rsidR="002D36A6" w:rsidRPr="00111B70">
        <w:rPr>
          <w:color w:val="auto"/>
          <w:lang w:val="da-DK"/>
        </w:rPr>
        <w:t xml:space="preserve">. Det er aftalt at billederne kommer ind på hjemmesiden – med navn, men uden mail/tlf.nr. Der henvises </w:t>
      </w:r>
      <w:r w:rsidR="006530BE" w:rsidRPr="00111B70">
        <w:rPr>
          <w:color w:val="auto"/>
          <w:lang w:val="da-DK"/>
        </w:rPr>
        <w:t xml:space="preserve">i stedet </w:t>
      </w:r>
      <w:r w:rsidR="002D36A6" w:rsidRPr="00111B70">
        <w:rPr>
          <w:color w:val="auto"/>
          <w:lang w:val="da-DK"/>
        </w:rPr>
        <w:t>til Baneløkkens mail, hvis beboerne ønsker kontakt.</w:t>
      </w:r>
    </w:p>
    <w:p w:rsidR="008A5B0C" w:rsidRPr="00111B70" w:rsidRDefault="008A5B0C" w:rsidP="008A5B0C">
      <w:pPr>
        <w:pStyle w:val="Standard"/>
        <w:ind w:left="720"/>
        <w:rPr>
          <w:color w:val="auto"/>
          <w:lang w:val="da-DK"/>
        </w:rPr>
      </w:pPr>
    </w:p>
    <w:p w:rsidR="008A5B0C" w:rsidRPr="00111B70" w:rsidRDefault="00980048" w:rsidP="008A5B0C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Indlæg fra formanden</w:t>
      </w:r>
    </w:p>
    <w:p w:rsidR="008A5B0C" w:rsidRPr="00111B70" w:rsidRDefault="008A5B0C" w:rsidP="008A5B0C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 xml:space="preserve">Sikkerhedsdøre: </w:t>
      </w:r>
    </w:p>
    <w:p w:rsidR="008A5B0C" w:rsidRPr="00111B70" w:rsidRDefault="008A5B0C" w:rsidP="008A5B0C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Der er kommet et spørgsmål om vi skal have 1- eller 3-punktslås. De eksisterende er med 3-punktlås og det skal de nye også</w:t>
      </w:r>
      <w:r w:rsidR="002D36A6" w:rsidRPr="00111B70">
        <w:rPr>
          <w:color w:val="auto"/>
          <w:lang w:val="da-DK"/>
        </w:rPr>
        <w:t xml:space="preserve"> være</w:t>
      </w:r>
      <w:r w:rsidRPr="00111B70">
        <w:rPr>
          <w:color w:val="auto"/>
          <w:lang w:val="da-DK"/>
        </w:rPr>
        <w:t xml:space="preserve">. Både fordi, at de skal være ens med de eksisterende, men det giver også en større sikkerhed </w:t>
      </w:r>
      <w:r w:rsidR="002D36A6" w:rsidRPr="00111B70">
        <w:rPr>
          <w:color w:val="auto"/>
          <w:lang w:val="da-DK"/>
        </w:rPr>
        <w:t>mod</w:t>
      </w:r>
      <w:r w:rsidRPr="00111B70">
        <w:rPr>
          <w:color w:val="auto"/>
          <w:lang w:val="da-DK"/>
        </w:rPr>
        <w:t xml:space="preserve"> indbrud</w:t>
      </w:r>
      <w:r w:rsidR="002D36A6" w:rsidRPr="00111B70">
        <w:rPr>
          <w:color w:val="auto"/>
          <w:lang w:val="da-DK"/>
        </w:rPr>
        <w:t>.</w:t>
      </w:r>
    </w:p>
    <w:p w:rsidR="008A5B0C" w:rsidRPr="00111B70" w:rsidRDefault="008A5B0C" w:rsidP="008A5B0C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Låneaftalen til sikkerhedsdørene er blevet godkendt af Herlev boligselskab og dermed mangle</w:t>
      </w:r>
      <w:r w:rsidR="002D36A6" w:rsidRPr="00111B70">
        <w:rPr>
          <w:color w:val="auto"/>
          <w:lang w:val="da-DK"/>
        </w:rPr>
        <w:t>r</w:t>
      </w:r>
      <w:r w:rsidRPr="00111B70">
        <w:rPr>
          <w:color w:val="auto"/>
          <w:lang w:val="da-DK"/>
        </w:rPr>
        <w:t xml:space="preserve"> der kun Herlev </w:t>
      </w:r>
      <w:r w:rsidR="006530BE" w:rsidRPr="00111B70">
        <w:rPr>
          <w:color w:val="auto"/>
          <w:lang w:val="da-DK"/>
        </w:rPr>
        <w:t>K</w:t>
      </w:r>
      <w:r w:rsidRPr="00111B70">
        <w:rPr>
          <w:color w:val="auto"/>
          <w:lang w:val="da-DK"/>
        </w:rPr>
        <w:t>ommunes godkendelse.</w:t>
      </w:r>
    </w:p>
    <w:p w:rsidR="008A5B0C" w:rsidRPr="00111B70" w:rsidRDefault="008A5B0C" w:rsidP="008A5B0C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Banevænget har den billigste kvm pris i leje i</w:t>
      </w:r>
      <w:r w:rsidR="002D36A6" w:rsidRPr="00111B70">
        <w:rPr>
          <w:color w:val="auto"/>
          <w:lang w:val="da-DK"/>
        </w:rPr>
        <w:t xml:space="preserve"> forhold til samtlige afdelinger i </w:t>
      </w:r>
      <w:r w:rsidRPr="00111B70">
        <w:rPr>
          <w:color w:val="auto"/>
          <w:lang w:val="da-DK"/>
        </w:rPr>
        <w:t>Herlev boligselskab.</w:t>
      </w:r>
    </w:p>
    <w:p w:rsidR="008A5B0C" w:rsidRPr="00111B70" w:rsidRDefault="008A5B0C" w:rsidP="008A5B0C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Herlev boligselskab har meldt sig til at hjælpe med genhusning af beboere fra Bellah</w:t>
      </w:r>
      <w:r w:rsidR="00250DA3" w:rsidRPr="00111B70">
        <w:rPr>
          <w:color w:val="auto"/>
          <w:lang w:val="da-DK"/>
        </w:rPr>
        <w:t xml:space="preserve">øj højhusene som skal renoveres </w:t>
      </w:r>
    </w:p>
    <w:p w:rsidR="00C541CD" w:rsidRPr="00111B70" w:rsidRDefault="005F484F" w:rsidP="008A5B0C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Herlev Boligselskabs årlige r</w:t>
      </w:r>
      <w:r w:rsidR="00C541CD" w:rsidRPr="00111B70">
        <w:rPr>
          <w:color w:val="auto"/>
          <w:lang w:val="da-DK"/>
        </w:rPr>
        <w:t xml:space="preserve">epræsentantskabsmøde holdes </w:t>
      </w:r>
      <w:r w:rsidRPr="00111B70">
        <w:rPr>
          <w:color w:val="auto"/>
          <w:lang w:val="da-DK"/>
        </w:rPr>
        <w:t>i år i Banevænget og bliver afholdt</w:t>
      </w:r>
      <w:r w:rsidR="00C541CD" w:rsidRPr="00111B70">
        <w:rPr>
          <w:color w:val="auto"/>
          <w:lang w:val="da-DK"/>
        </w:rPr>
        <w:t xml:space="preserve"> 6/12-23. Vi skal s</w:t>
      </w:r>
      <w:r w:rsidR="00250DA3" w:rsidRPr="00111B70">
        <w:rPr>
          <w:color w:val="auto"/>
          <w:lang w:val="da-DK"/>
        </w:rPr>
        <w:t>t</w:t>
      </w:r>
      <w:r w:rsidR="00C541CD" w:rsidRPr="00111B70">
        <w:rPr>
          <w:color w:val="auto"/>
          <w:lang w:val="da-DK"/>
        </w:rPr>
        <w:t>å for forplejning.</w:t>
      </w:r>
    </w:p>
    <w:p w:rsidR="005F484F" w:rsidRPr="00111B70" w:rsidRDefault="005F484F" w:rsidP="005F484F">
      <w:pPr>
        <w:pStyle w:val="Standard"/>
        <w:ind w:left="1440"/>
        <w:rPr>
          <w:color w:val="auto"/>
          <w:lang w:val="da-DK"/>
        </w:rPr>
      </w:pPr>
    </w:p>
    <w:p w:rsidR="008A5B0C" w:rsidRPr="00111B70" w:rsidRDefault="008A5B0C" w:rsidP="008A5B0C">
      <w:pPr>
        <w:pStyle w:val="Standard"/>
        <w:ind w:left="1440"/>
        <w:rPr>
          <w:color w:val="auto"/>
          <w:lang w:val="da-DK"/>
        </w:rPr>
      </w:pPr>
    </w:p>
    <w:p w:rsidR="00980048" w:rsidRPr="00111B70" w:rsidRDefault="00980048" w:rsidP="000D157B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Indlæg fra bestyrelsesmedlemmerne.</w:t>
      </w:r>
    </w:p>
    <w:p w:rsidR="00C541CD" w:rsidRPr="00111B70" w:rsidRDefault="00C541CD" w:rsidP="00C541CD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Rengøring:</w:t>
      </w:r>
    </w:p>
    <w:p w:rsidR="00C541CD" w:rsidRPr="00111B70" w:rsidRDefault="00C541CD" w:rsidP="00C541CD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Opgangene bliver rengjort hver 7. dag i vinterhalvåret og hver 14. dag i sommerhalvåret.</w:t>
      </w:r>
    </w:p>
    <w:p w:rsidR="00C541CD" w:rsidRPr="00111B70" w:rsidRDefault="00C541CD" w:rsidP="00C541CD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 xml:space="preserve">Gelændere bliver ikke tørret af. Skal vi få det med i ordningen? Udsættes til </w:t>
      </w:r>
      <w:r w:rsidRPr="00111B70">
        <w:rPr>
          <w:color w:val="auto"/>
          <w:lang w:val="da-DK"/>
        </w:rPr>
        <w:lastRenderedPageBreak/>
        <w:t>efter istandsættelserne af opgangene.</w:t>
      </w:r>
    </w:p>
    <w:p w:rsidR="00C541CD" w:rsidRPr="00111B70" w:rsidRDefault="00C541CD" w:rsidP="00C541CD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Selskabslokale:</w:t>
      </w:r>
    </w:p>
    <w:p w:rsidR="00C541CD" w:rsidRPr="00111B70" w:rsidRDefault="00C541CD" w:rsidP="00C541CD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Prislisten opdateres til at afspejle de nuværende priser og betalingsmetoder. Lægges op på hjemmesiden.</w:t>
      </w:r>
    </w:p>
    <w:p w:rsidR="00C541CD" w:rsidRPr="00111B70" w:rsidRDefault="00C541CD" w:rsidP="00C541CD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 xml:space="preserve">Skal afdelingen sikre, at der er toiletpapir, køkkenrulle, sæbe, opvaskemiddel, håndklæder osv.? Nej, det </w:t>
      </w:r>
      <w:r w:rsidR="00250DA3" w:rsidRPr="00111B70">
        <w:rPr>
          <w:color w:val="auto"/>
          <w:lang w:val="da-DK"/>
        </w:rPr>
        <w:t>bliver svært at håndtere og der er stor risiko for svind.</w:t>
      </w:r>
    </w:p>
    <w:p w:rsidR="00C541CD" w:rsidRPr="00111B70" w:rsidRDefault="00C541CD" w:rsidP="00C541CD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Udlejningsnøgler: Vi har 5 og der er styr på, hvem der er hvilke sæt, da de er nummererede.</w:t>
      </w:r>
    </w:p>
    <w:p w:rsidR="00C541CD" w:rsidRPr="00111B70" w:rsidRDefault="00250DA3" w:rsidP="00C541CD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Digital b</w:t>
      </w:r>
      <w:r w:rsidR="00C541CD" w:rsidRPr="00111B70">
        <w:rPr>
          <w:color w:val="auto"/>
          <w:lang w:val="da-DK"/>
        </w:rPr>
        <w:t xml:space="preserve">ookning af selskabslokalet </w:t>
      </w:r>
      <w:r w:rsidRPr="00111B70">
        <w:rPr>
          <w:color w:val="auto"/>
          <w:lang w:val="da-DK"/>
        </w:rPr>
        <w:t>bliver snart muligt på hjemmesiden</w:t>
      </w:r>
      <w:r w:rsidR="006530BE" w:rsidRPr="00111B70">
        <w:rPr>
          <w:color w:val="auto"/>
          <w:lang w:val="da-DK"/>
        </w:rPr>
        <w:t xml:space="preserve">, ligesom vi også har fået et MobilePay nummer til </w:t>
      </w:r>
      <w:r w:rsidR="005F484F" w:rsidRPr="00111B70">
        <w:rPr>
          <w:color w:val="auto"/>
          <w:lang w:val="da-DK"/>
        </w:rPr>
        <w:t xml:space="preserve">indbetaling af </w:t>
      </w:r>
      <w:r w:rsidR="006530BE" w:rsidRPr="00111B70">
        <w:rPr>
          <w:color w:val="auto"/>
          <w:lang w:val="da-DK"/>
        </w:rPr>
        <w:t>depositum/leje</w:t>
      </w:r>
      <w:r w:rsidRPr="00111B70">
        <w:rPr>
          <w:color w:val="auto"/>
          <w:lang w:val="da-DK"/>
        </w:rPr>
        <w:t>.</w:t>
      </w:r>
    </w:p>
    <w:p w:rsidR="008725B5" w:rsidRPr="00111B70" w:rsidRDefault="008725B5" w:rsidP="008725B5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Brikkerne til opgange og skralderum:</w:t>
      </w:r>
    </w:p>
    <w:p w:rsidR="008725B5" w:rsidRPr="00111B70" w:rsidRDefault="008725B5" w:rsidP="008725B5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 xml:space="preserve">Kan brikkerne åbnes op, så man kan komme ind i alle skralderum på </w:t>
      </w:r>
      <w:r w:rsidR="00250DA3" w:rsidRPr="00111B70">
        <w:rPr>
          <w:color w:val="auto"/>
          <w:lang w:val="da-DK"/>
        </w:rPr>
        <w:t>den side man bor</w:t>
      </w:r>
      <w:r w:rsidRPr="00111B70">
        <w:rPr>
          <w:color w:val="auto"/>
          <w:lang w:val="da-DK"/>
        </w:rPr>
        <w:t>? Der er problemer med, at nogle kun kan komme i et skralderum og hvis låsen ikke virker, så kan man ikke komme af med skrald.</w:t>
      </w:r>
    </w:p>
    <w:p w:rsidR="008725B5" w:rsidRPr="00111B70" w:rsidRDefault="008725B5" w:rsidP="008725B5">
      <w:pPr>
        <w:pStyle w:val="Standard"/>
        <w:numPr>
          <w:ilvl w:val="2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 xml:space="preserve">Skralderums dørene SKAL </w:t>
      </w:r>
      <w:r w:rsidR="00250DA3" w:rsidRPr="00111B70">
        <w:rPr>
          <w:color w:val="auto"/>
          <w:lang w:val="da-DK"/>
        </w:rPr>
        <w:t>kunne lukkes automatisk.</w:t>
      </w:r>
      <w:r w:rsidRPr="00111B70">
        <w:rPr>
          <w:color w:val="auto"/>
          <w:lang w:val="da-DK"/>
        </w:rPr>
        <w:t xml:space="preserve"> Hvis de holdes åbent, så kommer folk og roder i containerne og efterlader skrald over det hele, hvilket giver rotte problemer.</w:t>
      </w:r>
    </w:p>
    <w:p w:rsidR="00C541CD" w:rsidRPr="00111B70" w:rsidRDefault="00C541CD" w:rsidP="00C541CD">
      <w:pPr>
        <w:pStyle w:val="Standard"/>
        <w:rPr>
          <w:color w:val="auto"/>
          <w:lang w:val="da-DK"/>
        </w:rPr>
      </w:pPr>
    </w:p>
    <w:p w:rsidR="008725B5" w:rsidRPr="00111B70" w:rsidRDefault="00980048" w:rsidP="008725B5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Gennemgang af forslag til forretningsorden for afdelingsbestyrelsen og</w:t>
      </w:r>
      <w:r w:rsidR="000D157B" w:rsidRPr="00111B70">
        <w:rPr>
          <w:color w:val="auto"/>
          <w:lang w:val="da-DK"/>
        </w:rPr>
        <w:t xml:space="preserve"> </w:t>
      </w:r>
      <w:r w:rsidRPr="00111B70">
        <w:rPr>
          <w:color w:val="auto"/>
          <w:lang w:val="da-DK"/>
        </w:rPr>
        <w:t>godkendelse af samme</w:t>
      </w:r>
    </w:p>
    <w:p w:rsidR="008725B5" w:rsidRPr="00111B70" w:rsidRDefault="008725B5" w:rsidP="008725B5">
      <w:pPr>
        <w:pStyle w:val="Standard"/>
        <w:numPr>
          <w:ilvl w:val="1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Der bliver rettet i pkt. 4, så der står at både forperson og sekretær kan indkalde til bestyrelsesmøde og udsende dagsorden.</w:t>
      </w:r>
    </w:p>
    <w:p w:rsidR="008725B5" w:rsidRPr="00111B70" w:rsidRDefault="008725B5" w:rsidP="008725B5">
      <w:pPr>
        <w:pStyle w:val="Standard"/>
        <w:ind w:left="1440"/>
        <w:rPr>
          <w:color w:val="auto"/>
          <w:lang w:val="da-DK"/>
        </w:rPr>
      </w:pPr>
    </w:p>
    <w:p w:rsidR="003475C6" w:rsidRPr="00111B70" w:rsidRDefault="00980048" w:rsidP="000D157B">
      <w:pPr>
        <w:pStyle w:val="Standard"/>
        <w:numPr>
          <w:ilvl w:val="0"/>
          <w:numId w:val="11"/>
        </w:numPr>
        <w:rPr>
          <w:color w:val="auto"/>
          <w:lang w:val="da-DK"/>
        </w:rPr>
      </w:pPr>
      <w:r w:rsidRPr="00111B70">
        <w:rPr>
          <w:color w:val="auto"/>
          <w:lang w:val="da-DK"/>
        </w:rPr>
        <w:t>Eventuelt.</w:t>
      </w:r>
    </w:p>
    <w:p w:rsidR="008725B5" w:rsidRPr="00111B70" w:rsidRDefault="008725B5" w:rsidP="008725B5">
      <w:pPr>
        <w:pStyle w:val="Standard"/>
        <w:ind w:left="720"/>
        <w:rPr>
          <w:color w:val="auto"/>
          <w:lang w:val="da-DK"/>
        </w:rPr>
      </w:pPr>
      <w:r w:rsidRPr="00111B70">
        <w:rPr>
          <w:color w:val="auto"/>
          <w:lang w:val="da-DK"/>
        </w:rPr>
        <w:t>Intet.</w:t>
      </w:r>
    </w:p>
    <w:p w:rsidR="00C812BC" w:rsidRPr="00111B70" w:rsidRDefault="00C812BC" w:rsidP="008725B5">
      <w:pPr>
        <w:pStyle w:val="Standard"/>
        <w:ind w:left="720"/>
        <w:rPr>
          <w:color w:val="auto"/>
          <w:lang w:val="da-DK"/>
        </w:rPr>
      </w:pPr>
    </w:p>
    <w:p w:rsidR="00C812BC" w:rsidRPr="00111B70" w:rsidRDefault="00C812BC" w:rsidP="008725B5">
      <w:pPr>
        <w:pStyle w:val="Standard"/>
        <w:ind w:left="720"/>
        <w:rPr>
          <w:color w:val="auto"/>
          <w:lang w:val="da-DK"/>
        </w:rPr>
      </w:pPr>
    </w:p>
    <w:p w:rsidR="00C812BC" w:rsidRPr="00111B70" w:rsidRDefault="00C812BC" w:rsidP="008725B5">
      <w:pPr>
        <w:pStyle w:val="Standard"/>
        <w:ind w:left="720"/>
        <w:rPr>
          <w:color w:val="auto"/>
        </w:rPr>
      </w:pPr>
      <w:r w:rsidRPr="00111B70">
        <w:rPr>
          <w:color w:val="auto"/>
        </w:rPr>
        <w:t>Note:</w:t>
      </w:r>
    </w:p>
    <w:p w:rsidR="00C812BC" w:rsidRPr="00111B70" w:rsidRDefault="00C812BC" w:rsidP="008725B5">
      <w:pPr>
        <w:pStyle w:val="Standard"/>
        <w:ind w:left="720"/>
        <w:rPr>
          <w:color w:val="auto"/>
          <w:lang w:val="da-DK"/>
        </w:rPr>
      </w:pPr>
      <w:r w:rsidRPr="00111B70">
        <w:rPr>
          <w:color w:val="auto"/>
          <w:lang w:val="da-DK"/>
        </w:rPr>
        <w:t>Måske skal der laves et forslag om regler for haver til næste afdelingsmøde. Hvad er kravet til haven? Flis</w:t>
      </w:r>
      <w:r w:rsidR="00EE1079" w:rsidRPr="00111B70">
        <w:rPr>
          <w:color w:val="auto"/>
          <w:lang w:val="da-DK"/>
        </w:rPr>
        <w:t>e</w:t>
      </w:r>
      <w:r w:rsidRPr="00111B70">
        <w:rPr>
          <w:color w:val="auto"/>
          <w:lang w:val="da-DK"/>
        </w:rPr>
        <w:t>typer, minimum kvm fliser</w:t>
      </w:r>
      <w:r w:rsidR="00250DA3" w:rsidRPr="00111B70">
        <w:rPr>
          <w:color w:val="auto"/>
          <w:lang w:val="da-DK"/>
        </w:rPr>
        <w:t>, græs</w:t>
      </w:r>
      <w:r w:rsidRPr="00111B70">
        <w:rPr>
          <w:color w:val="auto"/>
          <w:lang w:val="da-DK"/>
        </w:rPr>
        <w:t xml:space="preserve"> osv.</w:t>
      </w:r>
    </w:p>
    <w:p w:rsidR="00980048" w:rsidRPr="00111B70" w:rsidRDefault="00980048" w:rsidP="000D157B">
      <w:pPr>
        <w:pStyle w:val="Standard"/>
        <w:rPr>
          <w:color w:val="auto"/>
          <w:lang w:val="da-DK"/>
        </w:rPr>
      </w:pPr>
    </w:p>
    <w:p w:rsidR="00F377B7" w:rsidRPr="00111B70" w:rsidRDefault="00F377B7" w:rsidP="000D157B">
      <w:pPr>
        <w:pStyle w:val="Standard"/>
        <w:tabs>
          <w:tab w:val="left" w:pos="1146"/>
        </w:tabs>
        <w:ind w:left="720"/>
        <w:rPr>
          <w:color w:val="auto"/>
        </w:rPr>
      </w:pPr>
      <w:r w:rsidRPr="00111B70">
        <w:rPr>
          <w:color w:val="auto"/>
          <w:lang w:eastAsia="da-DK" w:bidi="ar-SA"/>
        </w:rPr>
        <w:t>Referent</w:t>
      </w:r>
      <w:r w:rsidR="008F2E67" w:rsidRPr="00111B70">
        <w:rPr>
          <w:color w:val="auto"/>
          <w:lang w:eastAsia="da-DK" w:bidi="ar-SA"/>
        </w:rPr>
        <w:br/>
      </w:r>
      <w:r w:rsidR="00AC5871" w:rsidRPr="00111B70">
        <w:rPr>
          <w:color w:val="auto"/>
          <w:lang w:eastAsia="da-DK" w:bidi="ar-SA"/>
        </w:rPr>
        <w:t>Eliasson/Lise</w:t>
      </w:r>
    </w:p>
    <w:p w:rsidR="00F377B7" w:rsidRPr="00C812BC" w:rsidRDefault="00F377B7" w:rsidP="000D157B">
      <w:pPr>
        <w:pStyle w:val="Standard"/>
        <w:tabs>
          <w:tab w:val="left" w:pos="426"/>
        </w:tabs>
      </w:pPr>
    </w:p>
    <w:p w:rsidR="00F377B7" w:rsidRPr="00C812BC" w:rsidRDefault="00F377B7" w:rsidP="000D157B">
      <w:pPr>
        <w:tabs>
          <w:tab w:val="left" w:pos="709"/>
        </w:tabs>
        <w:rPr>
          <w:rFonts w:ascii="Times New Roman" w:hAnsi="Times New Roman"/>
          <w:sz w:val="24"/>
          <w:szCs w:val="24"/>
          <w:lang w:val="en-US"/>
        </w:rPr>
      </w:pPr>
    </w:p>
    <w:sectPr w:rsidR="00F377B7" w:rsidRPr="00C812BC">
      <w:headerReference w:type="default" r:id="rId8"/>
      <w:footerReference w:type="default" r:id="rId9"/>
      <w:type w:val="continuous"/>
      <w:pgSz w:w="11906" w:h="16838"/>
      <w:pgMar w:top="1446" w:right="1134" w:bottom="567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297F" w:rsidRDefault="008C297F">
      <w:pPr>
        <w:spacing w:after="0" w:line="240" w:lineRule="auto"/>
      </w:pPr>
      <w:r>
        <w:separator/>
      </w:r>
    </w:p>
  </w:endnote>
  <w:endnote w:type="continuationSeparator" w:id="0">
    <w:p w:rsidR="008C297F" w:rsidRDefault="008C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27A5" w:rsidRDefault="00EB27A5">
    <w:pPr>
      <w:pStyle w:val="Sidefod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EB27A5" w:rsidRDefault="00EB27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297F" w:rsidRDefault="008C297F">
      <w:pPr>
        <w:spacing w:after="0" w:line="240" w:lineRule="auto"/>
      </w:pPr>
      <w:r>
        <w:separator/>
      </w:r>
    </w:p>
  </w:footnote>
  <w:footnote w:type="continuationSeparator" w:id="0">
    <w:p w:rsidR="008C297F" w:rsidRDefault="008C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7B7" w:rsidRDefault="00F377B7">
    <w:pPr>
      <w:pStyle w:val="Standard"/>
      <w:tabs>
        <w:tab w:val="center" w:pos="4819"/>
        <w:tab w:val="right" w:pos="9638"/>
      </w:tabs>
      <w:jc w:val="right"/>
    </w:pPr>
  </w:p>
  <w:p w:rsidR="00F377B7" w:rsidRDefault="003E783B">
    <w:pPr>
      <w:pStyle w:val="Standard"/>
      <w:tabs>
        <w:tab w:val="center" w:pos="10564"/>
        <w:tab w:val="right" w:pos="15383"/>
      </w:tabs>
      <w:ind w:left="5745"/>
    </w:pPr>
    <w:r>
      <w:rPr>
        <w:noProof/>
      </w:rPr>
      <w:drawing>
        <wp:inline distT="0" distB="0" distL="0" distR="0">
          <wp:extent cx="2228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420" w:hanging="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firstLine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firstLine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firstLine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firstLine="63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4D2298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7FA171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FC38F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53117"/>
    <w:multiLevelType w:val="hybridMultilevel"/>
    <w:tmpl w:val="FFFFFFFF"/>
    <w:lvl w:ilvl="0" w:tplc="0DE0C0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79540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E94CA6"/>
    <w:multiLevelType w:val="hybridMultilevel"/>
    <w:tmpl w:val="FFFFFFFF"/>
    <w:lvl w:ilvl="0" w:tplc="E8D4A5D4"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10C17"/>
    <w:multiLevelType w:val="hybridMultilevel"/>
    <w:tmpl w:val="FFFFFFFF"/>
    <w:lvl w:ilvl="0" w:tplc="0DE0C0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062BA5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8B"/>
    <w:rsid w:val="0001521A"/>
    <w:rsid w:val="000661C2"/>
    <w:rsid w:val="000963FB"/>
    <w:rsid w:val="000D157B"/>
    <w:rsid w:val="000E260C"/>
    <w:rsid w:val="00111B70"/>
    <w:rsid w:val="00115A59"/>
    <w:rsid w:val="00117EC2"/>
    <w:rsid w:val="00171FB2"/>
    <w:rsid w:val="00192E99"/>
    <w:rsid w:val="001E11D3"/>
    <w:rsid w:val="001F1AE8"/>
    <w:rsid w:val="001F6B01"/>
    <w:rsid w:val="00250DA3"/>
    <w:rsid w:val="002A1104"/>
    <w:rsid w:val="002B089C"/>
    <w:rsid w:val="002B4C5A"/>
    <w:rsid w:val="002D36A6"/>
    <w:rsid w:val="002E790F"/>
    <w:rsid w:val="002F4289"/>
    <w:rsid w:val="003034C1"/>
    <w:rsid w:val="003475C6"/>
    <w:rsid w:val="003B32E4"/>
    <w:rsid w:val="003B3558"/>
    <w:rsid w:val="003E4326"/>
    <w:rsid w:val="003E783B"/>
    <w:rsid w:val="003F27C7"/>
    <w:rsid w:val="003F76FC"/>
    <w:rsid w:val="0050179B"/>
    <w:rsid w:val="00572E05"/>
    <w:rsid w:val="005F484F"/>
    <w:rsid w:val="00615883"/>
    <w:rsid w:val="006530BE"/>
    <w:rsid w:val="006D43BE"/>
    <w:rsid w:val="006E0B7C"/>
    <w:rsid w:val="006F702E"/>
    <w:rsid w:val="007114DF"/>
    <w:rsid w:val="007B138B"/>
    <w:rsid w:val="007E264C"/>
    <w:rsid w:val="008103EC"/>
    <w:rsid w:val="00826D7D"/>
    <w:rsid w:val="00865305"/>
    <w:rsid w:val="008725B5"/>
    <w:rsid w:val="00890734"/>
    <w:rsid w:val="008A5B0C"/>
    <w:rsid w:val="008C297F"/>
    <w:rsid w:val="008F2E67"/>
    <w:rsid w:val="00946F6D"/>
    <w:rsid w:val="00980048"/>
    <w:rsid w:val="009B767F"/>
    <w:rsid w:val="00A3467C"/>
    <w:rsid w:val="00AB22B1"/>
    <w:rsid w:val="00AB50CF"/>
    <w:rsid w:val="00AC4FAA"/>
    <w:rsid w:val="00AC5871"/>
    <w:rsid w:val="00AE5FE7"/>
    <w:rsid w:val="00B773A2"/>
    <w:rsid w:val="00BB2A10"/>
    <w:rsid w:val="00BB4898"/>
    <w:rsid w:val="00BB4F2D"/>
    <w:rsid w:val="00C10E8A"/>
    <w:rsid w:val="00C541CD"/>
    <w:rsid w:val="00C7355A"/>
    <w:rsid w:val="00C74F6A"/>
    <w:rsid w:val="00C812BC"/>
    <w:rsid w:val="00CB68D8"/>
    <w:rsid w:val="00CF64F7"/>
    <w:rsid w:val="00D65D11"/>
    <w:rsid w:val="00DC183F"/>
    <w:rsid w:val="00EB27A5"/>
    <w:rsid w:val="00EB62A5"/>
    <w:rsid w:val="00ED548D"/>
    <w:rsid w:val="00EE1079"/>
    <w:rsid w:val="00F377B7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46F07F-C8B6-4068-8B59-88A45B79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val="da-DK" w:eastAsia="da-DK"/>
    </w:rPr>
  </w:style>
  <w:style w:type="paragraph" w:styleId="Overskrift1">
    <w:name w:val="heading 1"/>
    <w:basedOn w:val="Standard"/>
    <w:next w:val="Standard"/>
    <w:link w:val="Overskrift1Tegn"/>
    <w:uiPriority w:val="99"/>
    <w:qFormat/>
    <w:pPr>
      <w:keepNext/>
      <w:tabs>
        <w:tab w:val="left" w:pos="426"/>
        <w:tab w:val="left" w:pos="7088"/>
      </w:tabs>
      <w:jc w:val="both"/>
      <w:outlineLvl w:val="0"/>
    </w:pPr>
    <w:rPr>
      <w:b/>
      <w:bCs/>
      <w:lang w:val="da-DK" w:eastAsia="zh-CN" w:bidi="ar-SA"/>
    </w:rPr>
  </w:style>
  <w:style w:type="paragraph" w:styleId="Overskrift2">
    <w:name w:val="heading 2"/>
    <w:basedOn w:val="Standard"/>
    <w:next w:val="Standard"/>
    <w:link w:val="Overskrift2Tegn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  <w:lang w:val="da-DK" w:eastAsia="zh-CN" w:bidi="ar-SA"/>
    </w:rPr>
  </w:style>
  <w:style w:type="paragraph" w:styleId="Overskrift3">
    <w:name w:val="heading 3"/>
    <w:basedOn w:val="Standard"/>
    <w:next w:val="Standard"/>
    <w:link w:val="Overskrift3Tegn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  <w:lang w:val="da-DK" w:eastAsia="zh-CN" w:bidi="ar-SA"/>
    </w:rPr>
  </w:style>
  <w:style w:type="paragraph" w:styleId="Overskrift4">
    <w:name w:val="heading 4"/>
    <w:basedOn w:val="Standard"/>
    <w:next w:val="Standard"/>
    <w:link w:val="Overskrift4Tegn"/>
    <w:uiPriority w:val="99"/>
    <w:qFormat/>
    <w:pPr>
      <w:keepNext/>
      <w:keepLines/>
      <w:spacing w:before="240" w:after="40"/>
      <w:outlineLvl w:val="3"/>
    </w:pPr>
    <w:rPr>
      <w:b/>
      <w:bCs/>
      <w:lang w:val="da-DK" w:eastAsia="zh-CN" w:bidi="ar-SA"/>
    </w:rPr>
  </w:style>
  <w:style w:type="paragraph" w:styleId="Overskrift5">
    <w:name w:val="heading 5"/>
    <w:basedOn w:val="Standard"/>
    <w:next w:val="Standard"/>
    <w:link w:val="Overskrift5Tegn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  <w:lang w:val="da-DK" w:eastAsia="zh-CN" w:bidi="ar-SA"/>
    </w:rPr>
  </w:style>
  <w:style w:type="paragraph" w:styleId="Overskrift6">
    <w:name w:val="heading 6"/>
    <w:basedOn w:val="Standard"/>
    <w:next w:val="Standard"/>
    <w:link w:val="Overskrift6Tegn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  <w:lang w:val="da-DK" w:eastAsia="zh-CN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semiHidden/>
    <w:locked/>
    <w:rPr>
      <w:rFonts w:cs="Times New Roman"/>
      <w:b/>
      <w:sz w:val="28"/>
    </w:rPr>
  </w:style>
  <w:style w:type="character" w:customStyle="1" w:styleId="RTFNum23">
    <w:name w:val="RTF_Num 2 3"/>
    <w:uiPriority w:val="99"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locked/>
    <w:rPr>
      <w:rFonts w:cs="Times New Roman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locked/>
    <w:rPr>
      <w:rFonts w:cs="Times New Roman"/>
      <w:b/>
    </w:rPr>
  </w:style>
  <w:style w:type="paragraph" w:customStyle="1" w:styleId="Standard">
    <w:name w:val="Standard"/>
    <w:pPr>
      <w:widowControl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hi-IN"/>
    </w:rPr>
  </w:style>
  <w:style w:type="character" w:customStyle="1" w:styleId="RTFNum22">
    <w:name w:val="RTF_Num 2 2"/>
    <w:uiPriority w:val="99"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RTFNum21">
    <w:name w:val="RTF_Num 2 1"/>
    <w:uiPriority w:val="99"/>
  </w:style>
  <w:style w:type="character" w:customStyle="1" w:styleId="Overskrift3Tegn">
    <w:name w:val="Overskrift 3 Tegn"/>
    <w:basedOn w:val="Standardskrifttypeiafsnit"/>
    <w:link w:val="Overskrift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Punkttegn">
    <w:name w:val="Punkttegn"/>
    <w:uiPriority w:val="99"/>
    <w:rPr>
      <w:rFonts w:ascii="OpenSymbol" w:hAnsi="OpenSymbol"/>
    </w:rPr>
  </w:style>
  <w:style w:type="paragraph" w:styleId="Overskrift">
    <w:name w:val="TOC Heading"/>
    <w:basedOn w:val="Standard"/>
    <w:next w:val="Brtekst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  <w:lang w:val="da-DK" w:eastAsia="zh-CN" w:bidi="ar-SA"/>
    </w:rPr>
  </w:style>
  <w:style w:type="paragraph" w:customStyle="1" w:styleId="Brtekst">
    <w:name w:val="Brtekst"/>
    <w:basedOn w:val="Standard"/>
    <w:uiPriority w:val="99"/>
    <w:pPr>
      <w:spacing w:after="120"/>
    </w:pPr>
    <w:rPr>
      <w:lang w:val="da-DK" w:eastAsia="zh-CN" w:bidi="ar-SA"/>
    </w:rPr>
  </w:style>
  <w:style w:type="paragraph" w:styleId="Liste">
    <w:name w:val="List"/>
    <w:basedOn w:val="Brtekst"/>
    <w:uiPriority w:val="99"/>
    <w:rPr>
      <w:rFonts w:hAnsi="Arial"/>
    </w:rPr>
  </w:style>
  <w:style w:type="paragraph" w:styleId="Billedtekst">
    <w:name w:val="caption"/>
    <w:basedOn w:val="Standard"/>
    <w:uiPriority w:val="99"/>
    <w:qFormat/>
    <w:pPr>
      <w:spacing w:before="120" w:after="120"/>
    </w:pPr>
    <w:rPr>
      <w:rFonts w:hAnsi="Arial"/>
      <w:i/>
      <w:iCs/>
      <w:lang w:val="da-DK" w:eastAsia="zh-CN" w:bidi="ar-SA"/>
    </w:rPr>
  </w:style>
  <w:style w:type="paragraph" w:customStyle="1" w:styleId="Indeks">
    <w:name w:val="Indeks"/>
    <w:basedOn w:val="Standard"/>
    <w:uiPriority w:val="99"/>
    <w:rPr>
      <w:rFonts w:hAnsi="Arial"/>
      <w:lang w:val="da-DK" w:eastAsia="zh-CN" w:bidi="ar-SA"/>
    </w:rPr>
  </w:style>
  <w:style w:type="paragraph" w:styleId="Titel">
    <w:name w:val="Title"/>
    <w:basedOn w:val="Standard"/>
    <w:next w:val="Undertitel"/>
    <w:link w:val="TitelTegn"/>
    <w:uiPriority w:val="99"/>
    <w:qFormat/>
    <w:pPr>
      <w:keepNext/>
      <w:keepLines/>
      <w:spacing w:before="480" w:after="120"/>
    </w:pPr>
    <w:rPr>
      <w:b/>
      <w:bCs/>
      <w:sz w:val="72"/>
      <w:szCs w:val="72"/>
      <w:lang w:val="da-DK" w:eastAsia="zh-CN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locked/>
    <w:rPr>
      <w:rFonts w:ascii="Calibri Light" w:hAnsi="Calibri Light" w:cs="Times New Roman"/>
      <w:sz w:val="24"/>
    </w:rPr>
  </w:style>
  <w:style w:type="character" w:styleId="Hyperlink">
    <w:name w:val="Hyperlink"/>
    <w:basedOn w:val="Standardskrifttypeiafsnit"/>
    <w:uiPriority w:val="99"/>
    <w:semiHidden/>
    <w:unhideWhenUsed/>
    <w:rsid w:val="003475C6"/>
    <w:rPr>
      <w:rFonts w:cs="Times New Roman"/>
      <w:color w:val="0000FF"/>
      <w:u w:val="single"/>
    </w:rPr>
  </w:style>
  <w:style w:type="paragraph" w:styleId="Sidehoved">
    <w:name w:val="header"/>
    <w:basedOn w:val="Standard"/>
    <w:link w:val="SidehovedTegn"/>
    <w:uiPriority w:val="99"/>
    <w:pPr>
      <w:tabs>
        <w:tab w:val="center" w:pos="4819"/>
        <w:tab w:val="right" w:pos="9638"/>
      </w:tabs>
    </w:pPr>
    <w:rPr>
      <w:lang w:val="da-DK" w:eastAsia="zh-CN" w:bidi="ar-SA"/>
    </w:rPr>
  </w:style>
  <w:style w:type="character" w:customStyle="1" w:styleId="gmaildefault">
    <w:name w:val="gmail_default"/>
    <w:rsid w:val="003475C6"/>
  </w:style>
  <w:style w:type="paragraph" w:styleId="Listeafsnit">
    <w:name w:val="List Paragraph"/>
    <w:basedOn w:val="Normal"/>
    <w:uiPriority w:val="34"/>
    <w:qFormat/>
    <w:rsid w:val="002F4289"/>
    <w:pPr>
      <w:ind w:left="720"/>
    </w:pPr>
  </w:style>
  <w:style w:type="paragraph" w:styleId="Undertitel">
    <w:name w:val="Subtitle"/>
    <w:basedOn w:val="Standard"/>
    <w:next w:val="Brtekst"/>
    <w:link w:val="UndertitelTegn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  <w:lang w:val="da-DK" w:eastAsia="zh-CN" w:bidi="ar-SA"/>
    </w:rPr>
  </w:style>
  <w:style w:type="paragraph" w:styleId="Sidefod">
    <w:name w:val="footer"/>
    <w:basedOn w:val="Normal"/>
    <w:link w:val="SidefodTegn"/>
    <w:uiPriority w:val="99"/>
    <w:unhideWhenUsed/>
    <w:rsid w:val="00EB27A5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</w:rPr>
  </w:style>
  <w:style w:type="character" w:customStyle="1" w:styleId="TitelTegn">
    <w:name w:val="Titel Tegn"/>
    <w:basedOn w:val="Standardskrifttypeiafsnit"/>
    <w:link w:val="Titel"/>
    <w:uiPriority w:val="10"/>
    <w:locked/>
    <w:rPr>
      <w:rFonts w:ascii="Calibri Light" w:hAnsi="Calibri Light" w:cs="Times New Roman"/>
      <w:b/>
      <w:kern w:val="28"/>
      <w:sz w:val="32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EB27A5"/>
    <w:rPr>
      <w:rFonts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AAEB-F857-4E2A-ADE3-5250D512AF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Eva-Marie Bojsen</dc:creator>
  <cp:keywords/>
  <dc:description/>
  <cp:lastModifiedBy>Eva-Marie Bojsen</cp:lastModifiedBy>
  <cp:revision>2</cp:revision>
  <cp:lastPrinted>2023-02-07T15:08:00Z</cp:lastPrinted>
  <dcterms:created xsi:type="dcterms:W3CDTF">2023-07-31T10:59:00Z</dcterms:created>
  <dcterms:modified xsi:type="dcterms:W3CDTF">2023-07-31T10:59:00Z</dcterms:modified>
</cp:coreProperties>
</file>